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97E3" w14:textId="77777777" w:rsidR="00952C56" w:rsidRPr="00F57590" w:rsidRDefault="00952C56" w:rsidP="00952C56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7C7DDF21" wp14:editId="03E5F472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9DF4" w14:textId="77777777" w:rsidR="00952C56" w:rsidRPr="00F57590" w:rsidRDefault="00952C56" w:rsidP="00952C56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АДМИНИСТРАЦИЯ</w:t>
      </w:r>
    </w:p>
    <w:p w14:paraId="5CEB8636" w14:textId="77777777" w:rsidR="00952C56" w:rsidRPr="00F57590" w:rsidRDefault="00952C56" w:rsidP="00952C56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ШУБЕРСКОГО СЕЛЬСКОГО ПОСЕЛЕНИЯ</w:t>
      </w:r>
    </w:p>
    <w:p w14:paraId="5288A706" w14:textId="77777777" w:rsidR="00952C56" w:rsidRPr="00F57590" w:rsidRDefault="00952C56" w:rsidP="00952C56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НОВОУСМАНСКОГО МУНИЦИПАЛЬНОГО РАЙОНА</w:t>
      </w:r>
    </w:p>
    <w:p w14:paraId="5F7C701D" w14:textId="77777777" w:rsidR="00952C56" w:rsidRPr="00F57590" w:rsidRDefault="00952C56" w:rsidP="00952C56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ВОРОНЕЖСКОЙ ОБЛАСТИ</w:t>
      </w:r>
    </w:p>
    <w:p w14:paraId="43E5E7B2" w14:textId="77777777" w:rsidR="00952C56" w:rsidRPr="00F57590" w:rsidRDefault="00952C56" w:rsidP="00952C56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</w:p>
    <w:p w14:paraId="65F6655D" w14:textId="77777777" w:rsidR="00952C56" w:rsidRPr="00F57590" w:rsidRDefault="00952C56" w:rsidP="00952C56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  <w:t>П О С Т А Н О В Л Е Н И Е</w:t>
      </w:r>
    </w:p>
    <w:p w14:paraId="3E8AE86D" w14:textId="77777777" w:rsidR="004B37DF" w:rsidRDefault="004B37DF" w:rsidP="00952C56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1CFE5DF" w14:textId="771E551D" w:rsidR="00952C56" w:rsidRPr="00F57590" w:rsidRDefault="00014456" w:rsidP="00952C56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12.02.2025</w:t>
      </w:r>
      <w:r w:rsidR="00952C56" w:rsidRPr="00F57590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16</w:t>
      </w:r>
    </w:p>
    <w:p w14:paraId="5FB27A45" w14:textId="77777777" w:rsidR="00952C56" w:rsidRPr="00F57590" w:rsidRDefault="00952C56" w:rsidP="00952C56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 Шуберское</w:t>
      </w:r>
    </w:p>
    <w:p w14:paraId="5D09963C" w14:textId="77777777" w:rsidR="00952C56" w:rsidRPr="00F57590" w:rsidRDefault="00952C56" w:rsidP="00952C56">
      <w:pPr>
        <w:pStyle w:val="ConsPlusNormal0"/>
        <w:tabs>
          <w:tab w:val="left" w:pos="966"/>
        </w:tabs>
        <w:ind w:firstLine="540"/>
        <w:jc w:val="both"/>
        <w:rPr>
          <w:color w:val="0D0D0D" w:themeColor="text1" w:themeTint="F2"/>
          <w:sz w:val="28"/>
          <w:szCs w:val="28"/>
        </w:rPr>
      </w:pPr>
    </w:p>
    <w:p w14:paraId="53D56E96" w14:textId="4C8B8B78" w:rsidR="00952C56" w:rsidRPr="00952C56" w:rsidRDefault="00952C56" w:rsidP="00DC4F65">
      <w:pPr>
        <w:tabs>
          <w:tab w:val="left" w:pos="966"/>
          <w:tab w:val="left" w:pos="4820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О внесении изменения в</w:t>
      </w:r>
      <w:r w:rsidRPr="00C5271E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постановлени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е</w:t>
      </w:r>
      <w:r w:rsidRPr="00C5271E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администрации Шуберского сельского поселения Новоусманского </w:t>
      </w:r>
      <w:r w:rsidRPr="00C5271E">
        <w:rPr>
          <w:rStyle w:val="FontStyle11"/>
          <w:color w:val="0D0D0D" w:themeColor="text1" w:themeTint="F2"/>
          <w:sz w:val="28"/>
          <w:szCs w:val="28"/>
        </w:rPr>
        <w:t>муниципального района Воронежской области</w:t>
      </w:r>
      <w:r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Pr="00952C56">
        <w:rPr>
          <w:rStyle w:val="FontStyle11"/>
          <w:color w:val="0D0D0D" w:themeColor="text1" w:themeTint="F2"/>
          <w:sz w:val="28"/>
          <w:szCs w:val="28"/>
        </w:rPr>
        <w:t>от 02.10.2017 № 67 «</w:t>
      </w:r>
      <w:r w:rsidRPr="00952C56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 с элементами межведомственного взаимодействия, предоставляемых администрацией Шуберского сельского поселения Новоусманского муниципального района Воронежской области</w:t>
      </w:r>
      <w:r w:rsidRPr="00952C56">
        <w:rPr>
          <w:rStyle w:val="FontStyle11"/>
          <w:color w:val="0D0D0D" w:themeColor="text1" w:themeTint="F2"/>
          <w:sz w:val="28"/>
          <w:szCs w:val="28"/>
        </w:rPr>
        <w:t>»</w:t>
      </w:r>
    </w:p>
    <w:p w14:paraId="3E0054D2" w14:textId="77777777" w:rsidR="00952C56" w:rsidRPr="00F57590" w:rsidRDefault="00952C56" w:rsidP="00DC4F65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  <w:lang w:eastAsia="ar-SA"/>
        </w:rPr>
      </w:pPr>
    </w:p>
    <w:p w14:paraId="2DC2DE72" w14:textId="77777777" w:rsidR="00952C56" w:rsidRPr="00F57590" w:rsidRDefault="00952C56" w:rsidP="00DC4F65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  <w:lang w:eastAsia="ar-SA"/>
        </w:rPr>
      </w:pPr>
    </w:p>
    <w:p w14:paraId="27DC934F" w14:textId="61E05962" w:rsidR="00952C56" w:rsidRPr="00F57590" w:rsidRDefault="00952C56" w:rsidP="00DC4F65">
      <w:pPr>
        <w:tabs>
          <w:tab w:val="left" w:pos="851"/>
          <w:tab w:val="left" w:pos="966"/>
          <w:tab w:val="left" w:pos="9072"/>
        </w:tabs>
        <w:autoSpaceDE w:val="0"/>
        <w:spacing w:after="0"/>
        <w:ind w:left="-25" w:firstLine="73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приведения муниципального правового акта в соответствии с </w:t>
      </w:r>
      <w:r w:rsidR="00DC4F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действующим законодательством</w:t>
      </w: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администрация </w:t>
      </w:r>
      <w:proofErr w:type="spellStart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Шуберского</w:t>
      </w:r>
      <w:proofErr w:type="spellEnd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F5759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  <w:t>постановляет:</w:t>
      </w:r>
    </w:p>
    <w:p w14:paraId="540BF3A6" w14:textId="77777777" w:rsidR="00952C56" w:rsidRPr="00F57590" w:rsidRDefault="00952C56" w:rsidP="00DC4F65">
      <w:pPr>
        <w:tabs>
          <w:tab w:val="left" w:pos="966"/>
        </w:tabs>
        <w:spacing w:after="0"/>
        <w:ind w:right="-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</w:p>
    <w:p w14:paraId="5AF9129D" w14:textId="3BC1B450" w:rsidR="00952C56" w:rsidRDefault="00952C56" w:rsidP="00DC4F65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rStyle w:val="FontStyle11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1. Внести в постановление администрации Шуберского сельского </w:t>
      </w:r>
      <w:r w:rsidRPr="00952C5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поселения Новоусманского муниципального района Воронежской области </w:t>
      </w:r>
      <w:r w:rsidRPr="00952C56">
        <w:rPr>
          <w:rStyle w:val="FontStyle11"/>
          <w:color w:val="0D0D0D" w:themeColor="text1" w:themeTint="F2"/>
          <w:sz w:val="28"/>
          <w:szCs w:val="28"/>
        </w:rPr>
        <w:t>от 02.10.2017 № 67 «</w:t>
      </w:r>
      <w:r w:rsidRPr="00952C56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 с элементами межведомственного взаимодействия, предоставляемых администрацией Шуберского сельского поселения Новоусманского муниципального района Воронежской области</w:t>
      </w:r>
      <w:r w:rsidRPr="00952C56">
        <w:rPr>
          <w:rStyle w:val="FontStyle11"/>
          <w:color w:val="0D0D0D" w:themeColor="text1" w:themeTint="F2"/>
          <w:sz w:val="28"/>
          <w:szCs w:val="28"/>
        </w:rPr>
        <w:t>» (в</w:t>
      </w:r>
      <w:r w:rsidRPr="00952C5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от </w:t>
      </w:r>
      <w:r w:rsidRPr="00FF4577">
        <w:rPr>
          <w:rFonts w:ascii="Times New Roman" w:hAnsi="Times New Roman" w:cs="Times New Roman"/>
          <w:color w:val="000000"/>
          <w:sz w:val="28"/>
          <w:szCs w:val="28"/>
        </w:rPr>
        <w:t>07.03.2019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eastAsia="ar-SA"/>
        </w:rPr>
        <w:t>от 7.05.2023 № 35, от 18.10.2023 № 76</w:t>
      </w:r>
      <w:r w:rsidR="00DC4F65">
        <w:rPr>
          <w:rFonts w:ascii="Times New Roman" w:hAnsi="Times New Roman"/>
          <w:sz w:val="28"/>
          <w:szCs w:val="28"/>
          <w:lang w:eastAsia="ar-SA"/>
        </w:rPr>
        <w:t xml:space="preserve">, от </w:t>
      </w:r>
      <w:r w:rsidR="00DC4F65">
        <w:rPr>
          <w:rFonts w:ascii="Times New Roman" w:hAnsi="Times New Roman" w:cs="Times New Roman"/>
          <w:sz w:val="28"/>
          <w:szCs w:val="28"/>
          <w:lang w:eastAsia="ar-SA"/>
        </w:rPr>
        <w:t>20.05.2024</w:t>
      </w:r>
      <w:r w:rsidR="00DC4F65" w:rsidRPr="00F5759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DC4F65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6641AC">
        <w:rPr>
          <w:rFonts w:ascii="Times New Roman" w:hAnsi="Times New Roman" w:cs="Times New Roman"/>
          <w:sz w:val="28"/>
          <w:szCs w:val="28"/>
          <w:lang w:eastAsia="ar-SA"/>
        </w:rPr>
        <w:t xml:space="preserve">, от </w:t>
      </w:r>
      <w:r w:rsidR="006641AC" w:rsidRPr="004B37D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20.01.2025</w:t>
      </w:r>
      <w:r w:rsidR="006641AC" w:rsidRPr="00F57590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6641AC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Style w:val="FontStyle11"/>
          <w:color w:val="0D0D0D" w:themeColor="text1" w:themeTint="F2"/>
          <w:sz w:val="28"/>
          <w:szCs w:val="28"/>
        </w:rPr>
        <w:t xml:space="preserve">следующее </w:t>
      </w:r>
      <w:r w:rsidRPr="00F57590">
        <w:rPr>
          <w:rStyle w:val="FontStyle11"/>
          <w:color w:val="0D0D0D" w:themeColor="text1" w:themeTint="F2"/>
          <w:sz w:val="28"/>
          <w:szCs w:val="28"/>
        </w:rPr>
        <w:t>изменени</w:t>
      </w:r>
      <w:r>
        <w:rPr>
          <w:rStyle w:val="FontStyle11"/>
          <w:color w:val="0D0D0D" w:themeColor="text1" w:themeTint="F2"/>
          <w:sz w:val="28"/>
          <w:szCs w:val="28"/>
        </w:rPr>
        <w:t>е:</w:t>
      </w:r>
    </w:p>
    <w:p w14:paraId="53ED6DB8" w14:textId="3C4CE539" w:rsidR="006641AC" w:rsidRDefault="006641AC" w:rsidP="006641AC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rStyle w:val="FontStyle11"/>
          <w:color w:val="0D0D0D" w:themeColor="text1" w:themeTint="F2"/>
          <w:sz w:val="28"/>
          <w:szCs w:val="28"/>
        </w:rPr>
      </w:pPr>
      <w:r>
        <w:rPr>
          <w:rStyle w:val="FontStyle11"/>
          <w:color w:val="0D0D0D" w:themeColor="text1" w:themeTint="F2"/>
          <w:sz w:val="28"/>
          <w:szCs w:val="28"/>
        </w:rPr>
        <w:t>- приложение к постановлению дополнить пунктом 28 следующего содержания:</w:t>
      </w:r>
    </w:p>
    <w:p w14:paraId="569712F2" w14:textId="5E7E24D5" w:rsidR="006641AC" w:rsidRPr="00F22590" w:rsidRDefault="006641AC" w:rsidP="006641AC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90">
        <w:rPr>
          <w:rStyle w:val="FontStyle11"/>
          <w:color w:val="0D0D0D" w:themeColor="text1" w:themeTint="F2"/>
          <w:sz w:val="28"/>
          <w:szCs w:val="28"/>
        </w:rPr>
        <w:lastRenderedPageBreak/>
        <w:t>«</w:t>
      </w:r>
      <w:r>
        <w:rPr>
          <w:rStyle w:val="FontStyle11"/>
          <w:color w:val="0D0D0D" w:themeColor="text1" w:themeTint="F2"/>
          <w:sz w:val="28"/>
          <w:szCs w:val="28"/>
        </w:rPr>
        <w:t>28</w:t>
      </w:r>
      <w:r w:rsidRPr="00F22590">
        <w:rPr>
          <w:rStyle w:val="FontStyle11"/>
          <w:color w:val="0D0D0D" w:themeColor="text1" w:themeTint="F2"/>
          <w:sz w:val="28"/>
          <w:szCs w:val="28"/>
        </w:rPr>
        <w:t xml:space="preserve">. </w:t>
      </w:r>
      <w:r w:rsidR="00675780">
        <w:rPr>
          <w:rFonts w:ascii="Times New Roman" w:hAnsi="Times New Roman" w:cs="Times New Roman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пунктов, входящих в состав </w:t>
      </w:r>
      <w:proofErr w:type="spellStart"/>
      <w:r w:rsidR="00675780">
        <w:rPr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="006757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  <w:r w:rsidR="00675780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Pr="00F22590">
        <w:rPr>
          <w:rStyle w:val="FontStyle11"/>
          <w:color w:val="0D0D0D" w:themeColor="text1" w:themeTint="F2"/>
          <w:sz w:val="28"/>
          <w:szCs w:val="28"/>
        </w:rPr>
        <w:t>»</w:t>
      </w:r>
      <w:r>
        <w:rPr>
          <w:rStyle w:val="FontStyle11"/>
          <w:color w:val="0D0D0D" w:themeColor="text1" w:themeTint="F2"/>
          <w:sz w:val="28"/>
          <w:szCs w:val="28"/>
        </w:rPr>
        <w:t>.</w:t>
      </w:r>
    </w:p>
    <w:p w14:paraId="298A13C9" w14:textId="73EE7BEF" w:rsidR="00DC4F65" w:rsidRPr="00B268F9" w:rsidRDefault="00DC4F65" w:rsidP="006641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3125DEBC" w14:textId="77777777" w:rsidR="00DC4F65" w:rsidRPr="00B268F9" w:rsidRDefault="00DC4F65" w:rsidP="006641AC">
      <w:pPr>
        <w:autoSpaceDE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4DEAE89" w14:textId="77777777" w:rsidR="00DC4F65" w:rsidRPr="00B268F9" w:rsidRDefault="00DC4F65" w:rsidP="006641AC">
      <w:pPr>
        <w:autoSpaceDE w:val="0"/>
        <w:spacing w:after="0"/>
        <w:ind w:right="-1" w:firstLine="709"/>
        <w:rPr>
          <w:rFonts w:ascii="Times New Roman" w:hAnsi="Times New Roman"/>
          <w:sz w:val="28"/>
          <w:szCs w:val="28"/>
        </w:rPr>
      </w:pPr>
    </w:p>
    <w:p w14:paraId="3DDA8840" w14:textId="77777777" w:rsidR="00DC4F65" w:rsidRPr="00B268F9" w:rsidRDefault="00DC4F65" w:rsidP="006641AC">
      <w:pPr>
        <w:autoSpaceDE w:val="0"/>
        <w:spacing w:after="0"/>
        <w:ind w:right="-1" w:firstLine="709"/>
        <w:rPr>
          <w:rFonts w:ascii="Times New Roman" w:hAnsi="Times New Roman"/>
          <w:sz w:val="28"/>
          <w:szCs w:val="28"/>
          <w:lang w:eastAsia="ar-SA"/>
        </w:rPr>
      </w:pPr>
    </w:p>
    <w:p w14:paraId="03A9C7DC" w14:textId="77777777" w:rsidR="00DC4F65" w:rsidRPr="00B268F9" w:rsidRDefault="00DC4F65" w:rsidP="0066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</w:p>
    <w:p w14:paraId="2364F6C6" w14:textId="77777777" w:rsidR="00DC4F65" w:rsidRPr="00B268F9" w:rsidRDefault="00DC4F65" w:rsidP="0066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С.Ю. Иванов</w:t>
      </w:r>
    </w:p>
    <w:sectPr w:rsidR="00DC4F65" w:rsidRPr="00B268F9" w:rsidSect="006641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A2"/>
    <w:rsid w:val="00014456"/>
    <w:rsid w:val="00101CA2"/>
    <w:rsid w:val="00215298"/>
    <w:rsid w:val="004B37DF"/>
    <w:rsid w:val="004F67EE"/>
    <w:rsid w:val="006641AC"/>
    <w:rsid w:val="00675780"/>
    <w:rsid w:val="00952C56"/>
    <w:rsid w:val="00B52729"/>
    <w:rsid w:val="00CD1951"/>
    <w:rsid w:val="00CE5EBB"/>
    <w:rsid w:val="00DC4F65"/>
    <w:rsid w:val="00DC6C72"/>
    <w:rsid w:val="00F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9D5D"/>
  <w15:docId w15:val="{EEEDBF0F-A826-4ACB-8D56-2427E511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5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2C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95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52C56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95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style11"/>
    <w:basedOn w:val="a0"/>
    <w:rsid w:val="00952C56"/>
  </w:style>
  <w:style w:type="paragraph" w:styleId="a4">
    <w:name w:val="Balloon Text"/>
    <w:basedOn w:val="a"/>
    <w:link w:val="a5"/>
    <w:uiPriority w:val="99"/>
    <w:semiHidden/>
    <w:unhideWhenUsed/>
    <w:rsid w:val="00D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2025-02-13T05:43:00Z</cp:lastPrinted>
  <dcterms:created xsi:type="dcterms:W3CDTF">2024-05-17T12:09:00Z</dcterms:created>
  <dcterms:modified xsi:type="dcterms:W3CDTF">2025-02-17T07:27:00Z</dcterms:modified>
</cp:coreProperties>
</file>